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1E13" w14:textId="43CB87B4" w:rsidR="00F95CC6" w:rsidRPr="00C25A7C" w:rsidRDefault="00F95CC6" w:rsidP="00874C40">
      <w:pPr>
        <w:spacing w:after="234" w:line="24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C25A7C">
        <w:rPr>
          <w:rFonts w:ascii="Arial" w:hAnsi="Arial" w:cs="Arial"/>
          <w:b/>
          <w:bCs/>
          <w:color w:val="C00000"/>
          <w:sz w:val="22"/>
          <w:szCs w:val="22"/>
        </w:rPr>
        <w:t>RBS Journal of management Perspectives (JMP)</w:t>
      </w:r>
    </w:p>
    <w:p w14:paraId="51A37805" w14:textId="40C8889E" w:rsidR="00E1666B" w:rsidRPr="00C25A7C" w:rsidRDefault="00743050">
      <w:pPr>
        <w:spacing w:after="263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27CF7" wp14:editId="453CD0D7">
                <wp:simplePos x="0" y="0"/>
                <wp:positionH relativeFrom="column">
                  <wp:posOffset>431165</wp:posOffset>
                </wp:positionH>
                <wp:positionV relativeFrom="paragraph">
                  <wp:posOffset>11430</wp:posOffset>
                </wp:positionV>
                <wp:extent cx="1935480" cy="213360"/>
                <wp:effectExtent l="0" t="0" r="26670" b="15240"/>
                <wp:wrapNone/>
                <wp:docPr id="4131496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AD47F" id="Rectangle 11" o:spid="_x0000_s1026" style="position:absolute;margin-left:33.95pt;margin-top:.9pt;width:152.4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sz w:val="22"/>
          <w:szCs w:val="22"/>
        </w:rPr>
        <w:t xml:space="preserve">Date:  </w:t>
      </w:r>
      <w:sdt>
        <w:sdtPr>
          <w:rPr>
            <w:rFonts w:ascii="Arial" w:hAnsi="Arial" w:cs="Arial"/>
            <w:sz w:val="22"/>
            <w:szCs w:val="22"/>
          </w:rPr>
          <w:id w:val="-2070563415"/>
          <w:placeholder>
            <w:docPart w:val="DefaultPlaceholder_-1854013437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Content>
          <w:r w:rsidR="008E3290" w:rsidRPr="00C25A7C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205EAED4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“Authorship credit should be based only on </w:t>
      </w:r>
    </w:p>
    <w:p w14:paraId="37B89FE0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1) substantial contributions to conception and design, or acquisition of data, or analysis and interpretation of </w:t>
      </w:r>
      <w:proofErr w:type="gramStart"/>
      <w:r w:rsidRPr="00C25A7C">
        <w:rPr>
          <w:rFonts w:ascii="Arial" w:hAnsi="Arial" w:cs="Arial"/>
          <w:sz w:val="22"/>
          <w:szCs w:val="22"/>
        </w:rPr>
        <w:t>data;</w:t>
      </w:r>
      <w:proofErr w:type="gramEnd"/>
      <w:r w:rsidRPr="00C25A7C">
        <w:rPr>
          <w:rFonts w:ascii="Arial" w:hAnsi="Arial" w:cs="Arial"/>
          <w:sz w:val="22"/>
          <w:szCs w:val="22"/>
        </w:rPr>
        <w:t xml:space="preserve"> </w:t>
      </w:r>
    </w:p>
    <w:p w14:paraId="0D654312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2) drafting the article or revising it critically for important intellectual content; and </w:t>
      </w:r>
    </w:p>
    <w:p w14:paraId="7BD65EBA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3) final approval of the version to be published. </w:t>
      </w:r>
    </w:p>
    <w:p w14:paraId="07402D63" w14:textId="18D6C4F4" w:rsidR="00E1666B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Conditions 1, 2, and 3 must all be met. Acquisition of funding, the collection of data, or general supervision of the research group, by themselves, do not justify authorship, though it does justify </w:t>
      </w:r>
      <w:r w:rsidR="002C009E" w:rsidRPr="00C25A7C">
        <w:rPr>
          <w:rFonts w:ascii="Arial" w:hAnsi="Arial" w:cs="Arial"/>
          <w:sz w:val="22"/>
          <w:szCs w:val="22"/>
        </w:rPr>
        <w:t xml:space="preserve">acknowledgment” </w:t>
      </w:r>
      <w:r w:rsidR="002C009E" w:rsidRPr="00C25A7C">
        <w:rPr>
          <w:rFonts w:ascii="Arial" w:hAnsi="Arial" w:cs="Arial"/>
          <w:color w:val="424242"/>
          <w:sz w:val="22"/>
          <w:szCs w:val="22"/>
          <w:shd w:val="clear" w:color="auto" w:fill="FFFFFF"/>
        </w:rPr>
        <w:t>(</w:t>
      </w:r>
      <w:r w:rsidR="00FF4355" w:rsidRPr="00C25A7C">
        <w:rPr>
          <w:rFonts w:ascii="Arial" w:hAnsi="Arial" w:cs="Arial"/>
          <w:color w:val="auto"/>
          <w:sz w:val="22"/>
          <w:szCs w:val="22"/>
          <w:shd w:val="clear" w:color="auto" w:fill="FFFFFF"/>
        </w:rPr>
        <w:t>AOSIS</w:t>
      </w:r>
      <w:r w:rsidR="002C009E" w:rsidRPr="00C25A7C">
        <w:rPr>
          <w:rFonts w:ascii="Arial" w:hAnsi="Arial" w:cs="Arial"/>
          <w:color w:val="auto"/>
          <w:sz w:val="22"/>
          <w:szCs w:val="22"/>
        </w:rPr>
        <w:t xml:space="preserve">, </w:t>
      </w:r>
      <w:r w:rsidR="002C009E" w:rsidRPr="00C25A7C">
        <w:rPr>
          <w:rFonts w:ascii="Arial" w:hAnsi="Arial" w:cs="Arial"/>
          <w:sz w:val="22"/>
          <w:szCs w:val="22"/>
        </w:rPr>
        <w:t>2024).</w:t>
      </w:r>
    </w:p>
    <w:p w14:paraId="4419F313" w14:textId="77777777" w:rsidR="00E1666B" w:rsidRPr="00C25A7C" w:rsidRDefault="00C76863">
      <w:pPr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By signing this authorship agreement and contribution form, authors agree that: </w:t>
      </w:r>
    </w:p>
    <w:p w14:paraId="328EFE03" w14:textId="69846119" w:rsidR="00E1666B" w:rsidRPr="00C25A7C" w:rsidRDefault="00C76863">
      <w:pPr>
        <w:numPr>
          <w:ilvl w:val="0"/>
          <w:numId w:val="1"/>
        </w:numPr>
        <w:ind w:left="575" w:hanging="36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Only individuals who </w:t>
      </w:r>
      <w:r w:rsidR="00874C40" w:rsidRPr="00C25A7C">
        <w:rPr>
          <w:rFonts w:ascii="Arial" w:hAnsi="Arial" w:cs="Arial"/>
          <w:sz w:val="22"/>
          <w:szCs w:val="22"/>
        </w:rPr>
        <w:t>fulfil</w:t>
      </w:r>
      <w:r w:rsidRPr="00C25A7C">
        <w:rPr>
          <w:rFonts w:ascii="Arial" w:hAnsi="Arial" w:cs="Arial"/>
          <w:sz w:val="22"/>
          <w:szCs w:val="22"/>
        </w:rPr>
        <w:t xml:space="preserve"> the conditions for authorship criteria are included in this agreement</w:t>
      </w:r>
    </w:p>
    <w:p w14:paraId="32B39853" w14:textId="387872A3" w:rsidR="00E1666B" w:rsidRPr="00C25A7C" w:rsidRDefault="00C76863">
      <w:pPr>
        <w:numPr>
          <w:ilvl w:val="0"/>
          <w:numId w:val="1"/>
        </w:numPr>
        <w:spacing w:after="295" w:line="259" w:lineRule="auto"/>
        <w:ind w:left="575" w:hanging="36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>All conflicts of interest, real and perceived</w:t>
      </w:r>
      <w:r w:rsidR="00781993" w:rsidRPr="00C25A7C">
        <w:rPr>
          <w:rFonts w:ascii="Arial" w:hAnsi="Arial" w:cs="Arial"/>
          <w:sz w:val="22"/>
          <w:szCs w:val="22"/>
        </w:rPr>
        <w:t>,</w:t>
      </w:r>
      <w:r w:rsidRPr="00C25A7C">
        <w:rPr>
          <w:rFonts w:ascii="Arial" w:hAnsi="Arial" w:cs="Arial"/>
          <w:sz w:val="22"/>
          <w:szCs w:val="22"/>
        </w:rPr>
        <w:t xml:space="preserve"> have been reported.</w:t>
      </w:r>
    </w:p>
    <w:p w14:paraId="2EE77CD3" w14:textId="453152BE" w:rsidR="00E1666B" w:rsidRPr="00C25A7C" w:rsidRDefault="00645E63">
      <w:pPr>
        <w:tabs>
          <w:tab w:val="center" w:pos="8466"/>
        </w:tabs>
        <w:spacing w:after="287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C25A7C">
        <w:rPr>
          <w:rFonts w:ascii="Arial" w:hAnsi="Arial" w:cs="Arial"/>
          <w:b/>
          <w:bCs/>
          <w:sz w:val="22"/>
          <w:szCs w:val="22"/>
        </w:rPr>
        <w:t>State your contributions to the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392"/>
        <w:gridCol w:w="1499"/>
      </w:tblGrid>
      <w:tr w:rsidR="00B46F88" w:rsidRPr="00C25A7C" w14:paraId="2A20A3F6" w14:textId="2B42FA1D" w:rsidTr="00E739D0">
        <w:tc>
          <w:tcPr>
            <w:tcW w:w="3539" w:type="dxa"/>
          </w:tcPr>
          <w:p w14:paraId="2D890099" w14:textId="36D2728F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ROLE DEFINITION</w:t>
            </w:r>
          </w:p>
        </w:tc>
        <w:tc>
          <w:tcPr>
            <w:tcW w:w="1559" w:type="dxa"/>
          </w:tcPr>
          <w:p w14:paraId="7BE8B97B" w14:textId="55C9FDB0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1</w:t>
            </w:r>
          </w:p>
        </w:tc>
        <w:tc>
          <w:tcPr>
            <w:tcW w:w="1418" w:type="dxa"/>
          </w:tcPr>
          <w:p w14:paraId="3EE19AEB" w14:textId="2DEA7273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2</w:t>
            </w:r>
          </w:p>
        </w:tc>
        <w:tc>
          <w:tcPr>
            <w:tcW w:w="1392" w:type="dxa"/>
          </w:tcPr>
          <w:p w14:paraId="17F58861" w14:textId="3C087B0E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3</w:t>
            </w:r>
          </w:p>
        </w:tc>
        <w:tc>
          <w:tcPr>
            <w:tcW w:w="1499" w:type="dxa"/>
          </w:tcPr>
          <w:p w14:paraId="438204F9" w14:textId="131D47A4" w:rsidR="00B46F88" w:rsidRPr="00C25A7C" w:rsidRDefault="00B46F88" w:rsidP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4</w:t>
            </w:r>
          </w:p>
        </w:tc>
      </w:tr>
      <w:tr w:rsidR="00B46F88" w:rsidRPr="00C25A7C" w14:paraId="44C300E1" w14:textId="08E5C723" w:rsidTr="00E739D0">
        <w:tc>
          <w:tcPr>
            <w:tcW w:w="3539" w:type="dxa"/>
          </w:tcPr>
          <w:p w14:paraId="5822D2C1" w14:textId="5F63351C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Conceptualisation</w:t>
            </w:r>
          </w:p>
        </w:tc>
        <w:tc>
          <w:tcPr>
            <w:tcW w:w="1559" w:type="dxa"/>
          </w:tcPr>
          <w:p w14:paraId="4AFC1BCA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6B46EC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59CC4A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21547E7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1408B57F" w14:textId="77777777" w:rsidTr="00E739D0">
        <w:tc>
          <w:tcPr>
            <w:tcW w:w="3539" w:type="dxa"/>
          </w:tcPr>
          <w:p w14:paraId="3869C517" w14:textId="542878A0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Methodology</w:t>
            </w:r>
          </w:p>
        </w:tc>
        <w:tc>
          <w:tcPr>
            <w:tcW w:w="1559" w:type="dxa"/>
          </w:tcPr>
          <w:p w14:paraId="4CBAE0A4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48D2E3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5CCF2A1A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28F06E8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20F3A136" w14:textId="77777777" w:rsidTr="00E739D0">
        <w:tc>
          <w:tcPr>
            <w:tcW w:w="3539" w:type="dxa"/>
          </w:tcPr>
          <w:p w14:paraId="2892C753" w14:textId="3D7C46E5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Administrative, technical, or logistical support Collection and assembly of Data</w:t>
            </w:r>
          </w:p>
        </w:tc>
        <w:tc>
          <w:tcPr>
            <w:tcW w:w="1559" w:type="dxa"/>
          </w:tcPr>
          <w:p w14:paraId="21F5852F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03213B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A1EC761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9D379C7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643F173C" w14:textId="2F4AFF7D" w:rsidTr="00E739D0">
        <w:tc>
          <w:tcPr>
            <w:tcW w:w="3539" w:type="dxa"/>
          </w:tcPr>
          <w:p w14:paraId="413EED02" w14:textId="53214771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Analysis and interpretation of the data</w:t>
            </w:r>
          </w:p>
        </w:tc>
        <w:tc>
          <w:tcPr>
            <w:tcW w:w="1559" w:type="dxa"/>
          </w:tcPr>
          <w:p w14:paraId="26173AFF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0D32D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1AB2F09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B382C55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2B23547D" w14:textId="77777777" w:rsidTr="00E739D0">
        <w:tc>
          <w:tcPr>
            <w:tcW w:w="3539" w:type="dxa"/>
          </w:tcPr>
          <w:p w14:paraId="042EE45B" w14:textId="056D0EB0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Statistical expertise</w:t>
            </w:r>
          </w:p>
        </w:tc>
        <w:tc>
          <w:tcPr>
            <w:tcW w:w="1559" w:type="dxa"/>
          </w:tcPr>
          <w:p w14:paraId="15FB2DC2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1735E1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57AE0BC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60C9100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522F3991" w14:textId="2002054F" w:rsidTr="00E739D0">
        <w:tc>
          <w:tcPr>
            <w:tcW w:w="3539" w:type="dxa"/>
          </w:tcPr>
          <w:p w14:paraId="636B4764" w14:textId="5A4FB87D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lastRenderedPageBreak/>
              <w:t>Drafting of the article</w:t>
            </w:r>
          </w:p>
        </w:tc>
        <w:tc>
          <w:tcPr>
            <w:tcW w:w="1559" w:type="dxa"/>
          </w:tcPr>
          <w:p w14:paraId="259EA511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3D28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3EE844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89266D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4539EEFE" w14:textId="2A84E7F1" w:rsidTr="00E739D0">
        <w:tc>
          <w:tcPr>
            <w:tcW w:w="3539" w:type="dxa"/>
          </w:tcPr>
          <w:p w14:paraId="78C058F2" w14:textId="02D7931B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Critical revisions of the article</w:t>
            </w:r>
          </w:p>
        </w:tc>
        <w:tc>
          <w:tcPr>
            <w:tcW w:w="1559" w:type="dxa"/>
          </w:tcPr>
          <w:p w14:paraId="062143F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1064C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9F78FA5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7C2C27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1B5ECAF0" w14:textId="0338A237" w:rsidTr="00E739D0">
        <w:tc>
          <w:tcPr>
            <w:tcW w:w="3539" w:type="dxa"/>
          </w:tcPr>
          <w:p w14:paraId="5A9254F2" w14:textId="794982FA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Final approval of the article</w:t>
            </w:r>
          </w:p>
        </w:tc>
        <w:tc>
          <w:tcPr>
            <w:tcW w:w="1559" w:type="dxa"/>
          </w:tcPr>
          <w:p w14:paraId="3AD1BD7A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5F4E3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5A58D7D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EB3DA5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42A54ACB" w14:textId="0EC28495" w:rsidTr="00E739D0">
        <w:tc>
          <w:tcPr>
            <w:tcW w:w="3539" w:type="dxa"/>
          </w:tcPr>
          <w:p w14:paraId="1E9C15F5" w14:textId="3697DED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Provision of study materials</w:t>
            </w:r>
          </w:p>
        </w:tc>
        <w:tc>
          <w:tcPr>
            <w:tcW w:w="1559" w:type="dxa"/>
          </w:tcPr>
          <w:p w14:paraId="6503176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AD612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7B86E1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76511C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6FD94" w14:textId="77777777" w:rsidR="00645E63" w:rsidRPr="00C25A7C" w:rsidRDefault="00645E63" w:rsidP="00874C40">
      <w:pPr>
        <w:tabs>
          <w:tab w:val="center" w:pos="8466"/>
        </w:tabs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525BD2C" w14:textId="67A9E0A6" w:rsidR="00E1666B" w:rsidRPr="00C25A7C" w:rsidRDefault="00743050">
      <w:pPr>
        <w:spacing w:after="676"/>
        <w:ind w:left="5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09EFA" wp14:editId="7E4FB9B5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905500" cy="2095500"/>
                <wp:effectExtent l="0" t="0" r="19050" b="11430"/>
                <wp:wrapNone/>
                <wp:docPr id="201298357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B2A23" id="Rectangle 10" o:spid="_x0000_s1026" style="position:absolute;margin-left:413.8pt;margin-top:16.1pt;width:465pt;height:1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C25A7C">
        <w:rPr>
          <w:rFonts w:ascii="Arial" w:hAnsi="Arial" w:cs="Arial"/>
          <w:b/>
          <w:sz w:val="22"/>
          <w:szCs w:val="22"/>
        </w:rPr>
        <w:t xml:space="preserve">Therefore, the </w:t>
      </w:r>
      <w:r w:rsidR="00276BAC" w:rsidRPr="00C25A7C">
        <w:rPr>
          <w:rFonts w:ascii="Arial" w:hAnsi="Arial" w:cs="Arial"/>
          <w:b/>
          <w:sz w:val="22"/>
          <w:szCs w:val="22"/>
        </w:rPr>
        <w:t>O</w:t>
      </w:r>
      <w:r w:rsidRPr="00C25A7C">
        <w:rPr>
          <w:rFonts w:ascii="Arial" w:hAnsi="Arial" w:cs="Arial"/>
          <w:b/>
          <w:sz w:val="22"/>
          <w:szCs w:val="22"/>
        </w:rPr>
        <w:t xml:space="preserve">rder of </w:t>
      </w:r>
      <w:r w:rsidR="00276BAC" w:rsidRPr="00C25A7C">
        <w:rPr>
          <w:rFonts w:ascii="Arial" w:hAnsi="Arial" w:cs="Arial"/>
          <w:b/>
          <w:sz w:val="22"/>
          <w:szCs w:val="22"/>
        </w:rPr>
        <w:t>A</w:t>
      </w:r>
      <w:r w:rsidRPr="00C25A7C">
        <w:rPr>
          <w:rFonts w:ascii="Arial" w:hAnsi="Arial" w:cs="Arial"/>
          <w:b/>
          <w:sz w:val="22"/>
          <w:szCs w:val="22"/>
        </w:rPr>
        <w:t xml:space="preserve">uthorship is: </w:t>
      </w:r>
    </w:p>
    <w:p w14:paraId="0583ABF7" w14:textId="77777777" w:rsidR="00743050" w:rsidRPr="00C25A7C" w:rsidRDefault="00743050">
      <w:pPr>
        <w:spacing w:after="2904"/>
        <w:ind w:left="50"/>
        <w:rPr>
          <w:rFonts w:ascii="Arial" w:hAnsi="Arial" w:cs="Arial"/>
          <w:b/>
          <w:sz w:val="22"/>
          <w:szCs w:val="22"/>
        </w:rPr>
      </w:pPr>
    </w:p>
    <w:p w14:paraId="23D72803" w14:textId="2768AA45" w:rsidR="00E1666B" w:rsidRPr="00C25A7C" w:rsidRDefault="003D21DE">
      <w:pPr>
        <w:spacing w:after="2904"/>
        <w:ind w:left="5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819F9" wp14:editId="74864686">
                <wp:simplePos x="0" y="0"/>
                <wp:positionH relativeFrom="column">
                  <wp:posOffset>3471545</wp:posOffset>
                </wp:positionH>
                <wp:positionV relativeFrom="paragraph">
                  <wp:posOffset>302895</wp:posOffset>
                </wp:positionV>
                <wp:extent cx="2423160" cy="365760"/>
                <wp:effectExtent l="0" t="0" r="15240" b="15240"/>
                <wp:wrapNone/>
                <wp:docPr id="9715598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F548" id="Rectangle 14" o:spid="_x0000_s1026" style="position:absolute;margin-left:273.35pt;margin-top:23.85pt;width:190.8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DC7CA" wp14:editId="361332DD">
                <wp:simplePos x="0" y="0"/>
                <wp:positionH relativeFrom="column">
                  <wp:posOffset>3479165</wp:posOffset>
                </wp:positionH>
                <wp:positionV relativeFrom="paragraph">
                  <wp:posOffset>996315</wp:posOffset>
                </wp:positionV>
                <wp:extent cx="2430780" cy="327660"/>
                <wp:effectExtent l="0" t="0" r="26670" b="15240"/>
                <wp:wrapNone/>
                <wp:docPr id="14253206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9459" id="Rectangle 15" o:spid="_x0000_s1026" style="position:absolute;margin-left:273.95pt;margin-top:78.45pt;width:191.4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8TAIAAOwEAAAOAAAAZHJzL2Uyb0RvYy54bWysVFFvGjEMfp+0/xDlfRxQRjv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9E8B7" wp14:editId="38841F8F">
                <wp:simplePos x="0" y="0"/>
                <wp:positionH relativeFrom="column">
                  <wp:posOffset>3479165</wp:posOffset>
                </wp:positionH>
                <wp:positionV relativeFrom="paragraph">
                  <wp:posOffset>1567815</wp:posOffset>
                </wp:positionV>
                <wp:extent cx="2430780" cy="327660"/>
                <wp:effectExtent l="0" t="0" r="26670" b="15240"/>
                <wp:wrapNone/>
                <wp:docPr id="89919997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7B35B" id="Rectangle 16" o:spid="_x0000_s1026" style="position:absolute;margin-left:273.95pt;margin-top:123.45pt;width:191.4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8TAIAAOwEAAAOAAAAZHJzL2Uyb0RvYy54bWysVFFvGjEMfp+0/xDlfRxQRjv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73E6B" wp14:editId="5869E017">
                <wp:simplePos x="0" y="0"/>
                <wp:positionH relativeFrom="margin">
                  <wp:align>left</wp:align>
                </wp:positionH>
                <wp:positionV relativeFrom="paragraph">
                  <wp:posOffset>942975</wp:posOffset>
                </wp:positionV>
                <wp:extent cx="2369820" cy="350520"/>
                <wp:effectExtent l="0" t="0" r="11430" b="11430"/>
                <wp:wrapNone/>
                <wp:docPr id="107919876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A6FC1" id="Rectangle 12" o:spid="_x0000_s1026" style="position:absolute;margin-left:0;margin-top:74.25pt;width:186.6pt;height:27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6C8AA" wp14:editId="4096A4AE">
                <wp:simplePos x="0" y="0"/>
                <wp:positionH relativeFrom="column">
                  <wp:posOffset>4445</wp:posOffset>
                </wp:positionH>
                <wp:positionV relativeFrom="paragraph">
                  <wp:posOffset>1605915</wp:posOffset>
                </wp:positionV>
                <wp:extent cx="2346960" cy="281940"/>
                <wp:effectExtent l="0" t="0" r="15240" b="22860"/>
                <wp:wrapNone/>
                <wp:docPr id="102186144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31B1B" id="Rectangle 13" o:spid="_x0000_s1026" style="position:absolute;margin-left:.35pt;margin-top:126.45pt;width:184.8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62F1E" wp14:editId="29ECB11D">
                <wp:simplePos x="0" y="0"/>
                <wp:positionH relativeFrom="column">
                  <wp:posOffset>12065</wp:posOffset>
                </wp:positionH>
                <wp:positionV relativeFrom="paragraph">
                  <wp:posOffset>302895</wp:posOffset>
                </wp:positionV>
                <wp:extent cx="2362200" cy="304800"/>
                <wp:effectExtent l="0" t="0" r="19050" b="19050"/>
                <wp:wrapNone/>
                <wp:docPr id="212113837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EEAF" id="Rectangle 11" o:spid="_x0000_s1026" style="position:absolute;margin-left:.95pt;margin-top:23.85pt;width:18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sz w:val="22"/>
          <w:szCs w:val="22"/>
        </w:rPr>
        <w:t xml:space="preserve">Signatures of Contributors: </w:t>
      </w:r>
    </w:p>
    <w:p w14:paraId="7D6C8BE3" w14:textId="115061D3" w:rsidR="00653C8E" w:rsidRPr="00C25A7C" w:rsidRDefault="003D21DE" w:rsidP="00E81A49">
      <w:pPr>
        <w:spacing w:after="0" w:line="237" w:lineRule="auto"/>
        <w:ind w:left="55" w:firstLine="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 </w:t>
      </w:r>
      <w:r w:rsidR="00653C8E" w:rsidRPr="00C25A7C">
        <w:rPr>
          <w:rFonts w:ascii="Arial" w:hAnsi="Arial" w:cs="Arial"/>
          <w:b/>
          <w:bCs/>
          <w:sz w:val="22"/>
          <w:szCs w:val="22"/>
        </w:rPr>
        <w:t>Reference</w:t>
      </w:r>
    </w:p>
    <w:p w14:paraId="4C7D432B" w14:textId="77777777" w:rsidR="002A0229" w:rsidRPr="00C25A7C" w:rsidRDefault="002A0229">
      <w:pPr>
        <w:spacing w:after="0" w:line="237" w:lineRule="auto"/>
        <w:ind w:left="55" w:firstLine="0"/>
        <w:rPr>
          <w:rFonts w:ascii="Arial" w:hAnsi="Arial" w:cs="Arial"/>
          <w:b/>
          <w:bCs/>
          <w:sz w:val="22"/>
          <w:szCs w:val="22"/>
        </w:rPr>
      </w:pPr>
    </w:p>
    <w:p w14:paraId="413BCDC4" w14:textId="3B5AB02D" w:rsidR="00653C8E" w:rsidRPr="00C25A7C" w:rsidRDefault="00707DBD">
      <w:pPr>
        <w:spacing w:after="0" w:line="237" w:lineRule="auto"/>
        <w:ind w:left="55" w:firstLine="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AOSIS, 2024. </w:t>
      </w:r>
      <w:r w:rsidRPr="00C25A7C">
        <w:rPr>
          <w:rStyle w:val="Emphasis"/>
          <w:rFonts w:ascii="Arial" w:hAnsi="Arial" w:cs="Arial"/>
          <w:sz w:val="22"/>
          <w:szCs w:val="22"/>
        </w:rPr>
        <w:t>Submission guidelines</w:t>
      </w:r>
      <w:r w:rsidRPr="00C25A7C">
        <w:rPr>
          <w:rFonts w:ascii="Arial" w:hAnsi="Arial" w:cs="Arial"/>
          <w:sz w:val="22"/>
          <w:szCs w:val="22"/>
        </w:rPr>
        <w:t xml:space="preserve">. </w:t>
      </w:r>
      <w:r w:rsidRPr="00C25A7C">
        <w:rPr>
          <w:rStyle w:val="Emphasis"/>
          <w:rFonts w:ascii="Arial" w:hAnsi="Arial" w:cs="Arial"/>
          <w:sz w:val="22"/>
          <w:szCs w:val="22"/>
        </w:rPr>
        <w:t>The Southern African Journal of Entrepreneurship and Small Business Management</w:t>
      </w:r>
      <w:r w:rsidRPr="00C25A7C">
        <w:rPr>
          <w:rFonts w:ascii="Arial" w:hAnsi="Arial" w:cs="Arial"/>
          <w:sz w:val="22"/>
          <w:szCs w:val="22"/>
        </w:rPr>
        <w:t xml:space="preserve"> (SAJESBM). ISSN: 2522-7343, ISSN (online): 2071-3185.</w:t>
      </w:r>
    </w:p>
    <w:sectPr w:rsidR="00653C8E" w:rsidRPr="00C25A7C">
      <w:headerReference w:type="default" r:id="rId7"/>
      <w:footerReference w:type="default" r:id="rId8"/>
      <w:pgSz w:w="12240" w:h="15840"/>
      <w:pgMar w:top="1491" w:right="1438" w:bottom="1868" w:left="13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1C1E" w14:textId="77777777" w:rsidR="00E91EBA" w:rsidRDefault="00E91EBA" w:rsidP="00E82FC0">
      <w:pPr>
        <w:spacing w:after="0" w:line="240" w:lineRule="auto"/>
      </w:pPr>
      <w:r>
        <w:separator/>
      </w:r>
    </w:p>
  </w:endnote>
  <w:endnote w:type="continuationSeparator" w:id="0">
    <w:p w14:paraId="0478632F" w14:textId="77777777" w:rsidR="00E91EBA" w:rsidRDefault="00E91EBA" w:rsidP="00E8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00A" w14:textId="657054B9" w:rsidR="0064638F" w:rsidRDefault="0064638F">
    <w:pPr>
      <w:pStyle w:val="Footer"/>
    </w:pPr>
    <w:r>
      <w:t xml:space="preserve">SD 111 </w:t>
    </w:r>
    <w:sdt>
      <w:sdtPr>
        <w:id w:val="10770172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35715F" w:rsidRPr="0035715F">
              <w:t xml:space="preserve">Authorship Agreement Form </w:t>
            </w:r>
            <w:r w:rsidR="005067BD">
              <w:tab/>
            </w:r>
            <w:r w:rsidR="005067BD"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09DB9C4" w14:textId="5E88BF77" w:rsidR="005253DA" w:rsidRDefault="00525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82C1" w14:textId="77777777" w:rsidR="00E91EBA" w:rsidRDefault="00E91EBA" w:rsidP="00E82FC0">
      <w:pPr>
        <w:spacing w:after="0" w:line="240" w:lineRule="auto"/>
      </w:pPr>
      <w:r>
        <w:separator/>
      </w:r>
    </w:p>
  </w:footnote>
  <w:footnote w:type="continuationSeparator" w:id="0">
    <w:p w14:paraId="2D46744F" w14:textId="77777777" w:rsidR="00E91EBA" w:rsidRDefault="00E91EBA" w:rsidP="00E8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1"/>
      <w:tblpPr w:leftFromText="180" w:rightFromText="180" w:horzAnchor="margin" w:tblpXSpec="center" w:tblpY="-1212"/>
      <w:tblW w:w="10695" w:type="dxa"/>
      <w:tblInd w:w="0" w:type="dxa"/>
      <w:tblBorders>
        <w:top w:val="double" w:sz="4" w:space="0" w:color="8496B0"/>
        <w:left w:val="double" w:sz="4" w:space="0" w:color="8496B0"/>
        <w:bottom w:val="double" w:sz="4" w:space="0" w:color="8496B0"/>
        <w:right w:val="double" w:sz="4" w:space="0" w:color="8496B0"/>
        <w:insideH w:val="double" w:sz="4" w:space="0" w:color="8496B0"/>
        <w:insideV w:val="double" w:sz="4" w:space="0" w:color="8496B0"/>
      </w:tblBorders>
      <w:tblLayout w:type="fixed"/>
      <w:tblCellMar>
        <w:top w:w="56" w:type="dxa"/>
        <w:left w:w="60" w:type="dxa"/>
        <w:right w:w="97" w:type="dxa"/>
      </w:tblCellMar>
      <w:tblLook w:val="04A0" w:firstRow="1" w:lastRow="0" w:firstColumn="1" w:lastColumn="0" w:noHBand="0" w:noVBand="1"/>
    </w:tblPr>
    <w:tblGrid>
      <w:gridCol w:w="2685"/>
      <w:gridCol w:w="3510"/>
      <w:gridCol w:w="1980"/>
      <w:gridCol w:w="2520"/>
    </w:tblGrid>
    <w:tr w:rsidR="00EE1855" w:rsidRPr="00EE1855" w14:paraId="1C3BA7CB" w14:textId="77777777" w:rsidTr="00952FB5">
      <w:trPr>
        <w:trHeight w:val="483"/>
      </w:trPr>
      <w:tc>
        <w:tcPr>
          <w:tcW w:w="2685" w:type="dxa"/>
          <w:vMerge w:val="restart"/>
        </w:tcPr>
        <w:p w14:paraId="637634C1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  <w:bookmarkStart w:id="0" w:name="_Hlk183518249"/>
        </w:p>
        <w:p w14:paraId="48D2C17B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  <w:r w:rsidRPr="00EE1855">
            <w:rPr>
              <w:rFonts w:ascii="Aptos" w:hAnsi="Aptos"/>
              <w:noProof/>
              <w:lang w:val="en-US" w:eastAsia="en-US"/>
            </w:rPr>
            <w:drawing>
              <wp:inline distT="0" distB="0" distL="0" distR="0" wp14:anchorId="37F25E42" wp14:editId="6816D427">
                <wp:extent cx="1501140" cy="541020"/>
                <wp:effectExtent l="0" t="0" r="3810" b="0"/>
                <wp:docPr id="1052094537" name="Picture 14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 red and black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555EB4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 w:val="restart"/>
        </w:tcPr>
        <w:p w14:paraId="5E1F031E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</w:p>
        <w:p w14:paraId="66C78D08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  <w:r w:rsidRPr="006554B3">
            <w:rPr>
              <w:b/>
              <w:color w:val="C00000"/>
              <w:sz w:val="24"/>
              <w:szCs w:val="24"/>
              <w:lang w:val="en-US" w:eastAsia="en-US"/>
            </w:rPr>
            <w:t>QUALITY MANAGEMENT SYSTEM</w:t>
          </w:r>
        </w:p>
        <w:p w14:paraId="107A64C5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</w:p>
        <w:p w14:paraId="42788C85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  <w:r w:rsidRPr="006554B3">
            <w:rPr>
              <w:b/>
              <w:color w:val="C00000"/>
              <w:sz w:val="24"/>
              <w:szCs w:val="24"/>
              <w:lang w:val="en-US" w:eastAsia="en-US"/>
            </w:rPr>
            <w:t>SUPPORT DOCUMENT</w:t>
          </w:r>
        </w:p>
        <w:p w14:paraId="25B39193" w14:textId="77777777" w:rsidR="00EE1855" w:rsidRPr="006554B3" w:rsidRDefault="00EE1855" w:rsidP="00EE1855">
          <w:pPr>
            <w:spacing w:after="0" w:line="259" w:lineRule="auto"/>
            <w:ind w:left="0" w:firstLine="0"/>
            <w:rPr>
              <w:color w:val="auto"/>
              <w:sz w:val="24"/>
              <w:szCs w:val="24"/>
              <w:lang w:val="en-US" w:eastAsia="en-US"/>
            </w:rPr>
          </w:pPr>
        </w:p>
        <w:p w14:paraId="74E48446" w14:textId="209A8C42" w:rsidR="00EE1855" w:rsidRPr="006554B3" w:rsidRDefault="00E858A1" w:rsidP="00EE1855">
          <w:pPr>
            <w:spacing w:after="0" w:line="259" w:lineRule="auto"/>
            <w:ind w:left="0" w:firstLine="0"/>
            <w:jc w:val="center"/>
            <w:rPr>
              <w:b/>
              <w:bCs/>
              <w:sz w:val="24"/>
              <w:szCs w:val="24"/>
              <w:lang w:val="en-US" w:eastAsia="en-US"/>
            </w:rPr>
          </w:pPr>
          <w:r w:rsidRPr="006554B3">
            <w:rPr>
              <w:b/>
              <w:bCs/>
              <w:sz w:val="24"/>
              <w:szCs w:val="24"/>
              <w:lang w:val="en-US" w:eastAsia="en-US"/>
            </w:rPr>
            <w:t xml:space="preserve">AUTHORSHIP AGREEMENT </w:t>
          </w:r>
          <w:r w:rsidR="00EE1855" w:rsidRPr="006554B3">
            <w:rPr>
              <w:b/>
              <w:bCs/>
              <w:sz w:val="24"/>
              <w:szCs w:val="24"/>
              <w:lang w:val="en-US" w:eastAsia="en-US"/>
            </w:rPr>
            <w:t>FORM</w:t>
          </w:r>
        </w:p>
      </w:tc>
      <w:tc>
        <w:tcPr>
          <w:tcW w:w="1980" w:type="dxa"/>
          <w:vAlign w:val="bottom"/>
        </w:tcPr>
        <w:p w14:paraId="7DB36364" w14:textId="77777777" w:rsidR="00EE1855" w:rsidRPr="00EE1855" w:rsidRDefault="00EE1855" w:rsidP="00EE1855">
          <w:pPr>
            <w:spacing w:after="0" w:line="259" w:lineRule="auto"/>
            <w:ind w:left="36" w:firstLine="0"/>
            <w:jc w:val="right"/>
            <w:rPr>
              <w:rFonts w:ascii="Arial" w:hAnsi="Arial" w:cs="Arial"/>
              <w:sz w:val="20"/>
              <w:szCs w:val="20"/>
              <w:u w:val="double"/>
              <w:lang w:val="en-US" w:eastAsia="en-US"/>
            </w:rPr>
          </w:pPr>
          <w:r w:rsidRPr="00EE1855"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  <w:t>Approved by:</w:t>
          </w:r>
        </w:p>
      </w:tc>
      <w:tc>
        <w:tcPr>
          <w:tcW w:w="2520" w:type="dxa"/>
          <w:vAlign w:val="bottom"/>
        </w:tcPr>
        <w:p w14:paraId="65F8FE2B" w14:textId="0A53EB2E" w:rsidR="00EE1855" w:rsidRPr="00EE1855" w:rsidRDefault="00D35148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 w:rsidRPr="00D35148">
            <w:rPr>
              <w:rFonts w:ascii="Arial" w:hAnsi="Arial" w:cs="Arial"/>
              <w:sz w:val="20"/>
              <w:szCs w:val="20"/>
              <w:lang w:val="en-US" w:eastAsia="en-US"/>
            </w:rPr>
            <w:t>Dean of Research</w:t>
          </w:r>
        </w:p>
      </w:tc>
    </w:tr>
    <w:tr w:rsidR="00EE1855" w:rsidRPr="00EE1855" w14:paraId="5A92295D" w14:textId="77777777" w:rsidTr="00952FB5">
      <w:trPr>
        <w:trHeight w:val="358"/>
      </w:trPr>
      <w:tc>
        <w:tcPr>
          <w:tcW w:w="2685" w:type="dxa"/>
          <w:vMerge/>
        </w:tcPr>
        <w:p w14:paraId="37A0C700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2DFF23F1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30129F55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  <w:t>Developed by:</w:t>
          </w:r>
        </w:p>
      </w:tc>
      <w:tc>
        <w:tcPr>
          <w:tcW w:w="2520" w:type="dxa"/>
          <w:vAlign w:val="bottom"/>
        </w:tcPr>
        <w:p w14:paraId="55773DFE" w14:textId="4F551412" w:rsidR="00EE1855" w:rsidRPr="00EE1855" w:rsidRDefault="00E05D5F" w:rsidP="00EE1855">
          <w:pPr>
            <w:spacing w:after="0" w:line="259" w:lineRule="auto"/>
            <w:ind w:left="0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sz w:val="20"/>
              <w:szCs w:val="20"/>
              <w:lang w:val="en-US" w:eastAsia="en-US"/>
            </w:rPr>
            <w:t>Institutional</w:t>
          </w:r>
          <w:r w:rsidR="006D0431">
            <w:rPr>
              <w:rFonts w:ascii="Arial" w:hAnsi="Arial" w:cs="Arial"/>
              <w:sz w:val="20"/>
              <w:szCs w:val="20"/>
              <w:lang w:val="en-US" w:eastAsia="en-US"/>
            </w:rPr>
            <w:t xml:space="preserve"> Researcher</w:t>
          </w:r>
        </w:p>
      </w:tc>
    </w:tr>
    <w:tr w:rsidR="00EE1855" w:rsidRPr="00EE1855" w14:paraId="24814FF3" w14:textId="77777777" w:rsidTr="00952FB5">
      <w:trPr>
        <w:trHeight w:val="435"/>
      </w:trPr>
      <w:tc>
        <w:tcPr>
          <w:tcW w:w="2685" w:type="dxa"/>
          <w:vMerge/>
        </w:tcPr>
        <w:p w14:paraId="3449CACC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0DF5D12C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tbl>
          <w:tblPr>
            <w:tblStyle w:val="TableGrid31"/>
            <w:tblpPr w:leftFromText="180" w:rightFromText="180" w:horzAnchor="margin" w:tblpXSpec="center" w:tblpY="-1212"/>
            <w:tblW w:w="10534" w:type="dxa"/>
            <w:tblInd w:w="0" w:type="dxa"/>
            <w:tblLayout w:type="fixed"/>
            <w:tblCellMar>
              <w:top w:w="56" w:type="dxa"/>
              <w:left w:w="60" w:type="dxa"/>
              <w:right w:w="97" w:type="dxa"/>
            </w:tblCellMar>
            <w:tblLook w:val="04A0" w:firstRow="1" w:lastRow="0" w:firstColumn="1" w:lastColumn="0" w:noHBand="0" w:noVBand="1"/>
          </w:tblPr>
          <w:tblGrid>
            <w:gridCol w:w="10534"/>
          </w:tblGrid>
          <w:tr w:rsidR="00EE1855" w:rsidRPr="00EE1855" w14:paraId="320070F7" w14:textId="77777777" w:rsidTr="00952FB5">
            <w:trPr>
              <w:trHeight w:val="287"/>
            </w:trPr>
            <w:tc>
              <w:tcPr>
                <w:tcW w:w="10534" w:type="dxa"/>
                <w:vAlign w:val="bottom"/>
              </w:tcPr>
              <w:p w14:paraId="2A664F64" w14:textId="77777777" w:rsidR="00EE1855" w:rsidRPr="00EE1855" w:rsidRDefault="00EE1855" w:rsidP="00EE1855">
                <w:pPr>
                  <w:spacing w:after="0" w:line="259" w:lineRule="auto"/>
                  <w:ind w:left="0" w:firstLine="0"/>
                  <w:rPr>
                    <w:rFonts w:ascii="Arial" w:hAnsi="Arial" w:cs="Arial"/>
                    <w:b/>
                    <w:sz w:val="20"/>
                    <w:szCs w:val="20"/>
                    <w:lang w:val="en-US" w:eastAsia="en-US"/>
                  </w:rPr>
                </w:pPr>
                <w:r w:rsidRPr="00EE1855">
                  <w:rPr>
                    <w:rFonts w:ascii="Arial" w:hAnsi="Arial" w:cs="Arial"/>
                    <w:b/>
                    <w:sz w:val="20"/>
                    <w:szCs w:val="20"/>
                    <w:lang w:val="en-US" w:eastAsia="en-US"/>
                  </w:rPr>
                  <w:t>Document number:</w:t>
                </w:r>
              </w:p>
            </w:tc>
          </w:tr>
        </w:tbl>
        <w:p w14:paraId="55FA9210" w14:textId="77777777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</w:p>
      </w:tc>
      <w:tc>
        <w:tcPr>
          <w:tcW w:w="2520" w:type="dxa"/>
          <w:vAlign w:val="bottom"/>
        </w:tcPr>
        <w:p w14:paraId="08C263F4" w14:textId="12AADF9F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sz w:val="20"/>
              <w:szCs w:val="20"/>
              <w:lang w:val="en-US" w:eastAsia="en-US"/>
            </w:rPr>
            <w:t>SD 1</w:t>
          </w:r>
          <w:r w:rsidR="006554B3">
            <w:rPr>
              <w:rFonts w:ascii="Arial" w:hAnsi="Arial" w:cs="Arial"/>
              <w:sz w:val="20"/>
              <w:szCs w:val="20"/>
              <w:lang w:val="en-US" w:eastAsia="en-US"/>
            </w:rPr>
            <w:t>11</w:t>
          </w:r>
        </w:p>
      </w:tc>
    </w:tr>
    <w:tr w:rsidR="00EE1855" w:rsidRPr="00EE1855" w14:paraId="7BDA5FC4" w14:textId="77777777" w:rsidTr="00952FB5">
      <w:trPr>
        <w:trHeight w:val="315"/>
      </w:trPr>
      <w:tc>
        <w:tcPr>
          <w:tcW w:w="2685" w:type="dxa"/>
          <w:vMerge/>
        </w:tcPr>
        <w:p w14:paraId="0FE4DB9F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59CA1B08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397BEB8E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/>
              <w:sz w:val="20"/>
              <w:szCs w:val="20"/>
              <w:lang w:val="en-US" w:eastAsia="en-US"/>
            </w:rPr>
            <w:t>Revision number:</w:t>
          </w:r>
        </w:p>
      </w:tc>
      <w:tc>
        <w:tcPr>
          <w:tcW w:w="2520" w:type="dxa"/>
          <w:vAlign w:val="bottom"/>
        </w:tcPr>
        <w:p w14:paraId="620884C5" w14:textId="77777777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bCs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01</w:t>
          </w:r>
        </w:p>
      </w:tc>
    </w:tr>
    <w:tr w:rsidR="00EE1855" w:rsidRPr="00EE1855" w14:paraId="21A0FC0E" w14:textId="77777777" w:rsidTr="00952FB5">
      <w:trPr>
        <w:trHeight w:val="315"/>
      </w:trPr>
      <w:tc>
        <w:tcPr>
          <w:tcW w:w="2685" w:type="dxa"/>
          <w:vMerge/>
        </w:tcPr>
        <w:p w14:paraId="0398D91E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19CE1191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1184ADF6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/>
              <w:sz w:val="20"/>
              <w:szCs w:val="20"/>
              <w:lang w:val="en-US" w:eastAsia="en-US"/>
            </w:rPr>
            <w:t>Release Date:</w:t>
          </w:r>
        </w:p>
      </w:tc>
      <w:tc>
        <w:tcPr>
          <w:tcW w:w="2520" w:type="dxa"/>
          <w:vAlign w:val="bottom"/>
        </w:tcPr>
        <w:p w14:paraId="2A127861" w14:textId="37BFB1A3" w:rsidR="00EE1855" w:rsidRPr="00EE1855" w:rsidRDefault="00C84D6C" w:rsidP="00EE1855">
          <w:pPr>
            <w:spacing w:after="0" w:line="259" w:lineRule="auto"/>
            <w:ind w:left="48" w:firstLine="0"/>
            <w:rPr>
              <w:rFonts w:ascii="Arial" w:hAnsi="Arial" w:cs="Arial"/>
              <w:bCs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15</w:t>
          </w:r>
          <w:r w:rsidR="00EE1855"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.</w:t>
          </w: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0</w:t>
          </w:r>
          <w:r w:rsidR="00EE1855"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1.202</w:t>
          </w: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5</w:t>
          </w:r>
        </w:p>
      </w:tc>
    </w:tr>
    <w:bookmarkEnd w:id="0"/>
  </w:tbl>
  <w:p w14:paraId="5F14EC47" w14:textId="77777777" w:rsidR="00E82FC0" w:rsidRDefault="00E8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539F"/>
    <w:multiLevelType w:val="hybridMultilevel"/>
    <w:tmpl w:val="856C29CA"/>
    <w:lvl w:ilvl="0" w:tplc="8AB6F6C0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620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842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13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019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282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4BB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407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0FC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8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6B"/>
    <w:rsid w:val="00030DFC"/>
    <w:rsid w:val="00067A8E"/>
    <w:rsid w:val="000A2A80"/>
    <w:rsid w:val="000B3B7A"/>
    <w:rsid w:val="00137BDE"/>
    <w:rsid w:val="001A041B"/>
    <w:rsid w:val="002142A6"/>
    <w:rsid w:val="00276BAC"/>
    <w:rsid w:val="00292E16"/>
    <w:rsid w:val="002A0229"/>
    <w:rsid w:val="002C009E"/>
    <w:rsid w:val="002E7DF7"/>
    <w:rsid w:val="00305A79"/>
    <w:rsid w:val="0035715F"/>
    <w:rsid w:val="00385E7B"/>
    <w:rsid w:val="003D21DE"/>
    <w:rsid w:val="004053B8"/>
    <w:rsid w:val="00453F81"/>
    <w:rsid w:val="004A4E8F"/>
    <w:rsid w:val="004E7C3B"/>
    <w:rsid w:val="004F7465"/>
    <w:rsid w:val="005067BD"/>
    <w:rsid w:val="005253DA"/>
    <w:rsid w:val="00645E63"/>
    <w:rsid w:val="0064638F"/>
    <w:rsid w:val="00653C8E"/>
    <w:rsid w:val="006554B3"/>
    <w:rsid w:val="00671FB1"/>
    <w:rsid w:val="006D0431"/>
    <w:rsid w:val="00707DBD"/>
    <w:rsid w:val="00743050"/>
    <w:rsid w:val="00764F4C"/>
    <w:rsid w:val="00770FE8"/>
    <w:rsid w:val="00781993"/>
    <w:rsid w:val="007B4583"/>
    <w:rsid w:val="00874C40"/>
    <w:rsid w:val="008E3290"/>
    <w:rsid w:val="0090495F"/>
    <w:rsid w:val="009B31A3"/>
    <w:rsid w:val="00A47803"/>
    <w:rsid w:val="00A90BF6"/>
    <w:rsid w:val="00B4340F"/>
    <w:rsid w:val="00B46F88"/>
    <w:rsid w:val="00C17468"/>
    <w:rsid w:val="00C25A7C"/>
    <w:rsid w:val="00C76863"/>
    <w:rsid w:val="00C82134"/>
    <w:rsid w:val="00C84D6C"/>
    <w:rsid w:val="00CA4917"/>
    <w:rsid w:val="00D35148"/>
    <w:rsid w:val="00D50E4A"/>
    <w:rsid w:val="00DF6BCE"/>
    <w:rsid w:val="00E05D5F"/>
    <w:rsid w:val="00E100C6"/>
    <w:rsid w:val="00E1666B"/>
    <w:rsid w:val="00E739D0"/>
    <w:rsid w:val="00E80F5E"/>
    <w:rsid w:val="00E81A49"/>
    <w:rsid w:val="00E82FC0"/>
    <w:rsid w:val="00E858A1"/>
    <w:rsid w:val="00E91EBA"/>
    <w:rsid w:val="00EC43B8"/>
    <w:rsid w:val="00EC7C1C"/>
    <w:rsid w:val="00EE1855"/>
    <w:rsid w:val="00F95CC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02AE8"/>
  <w15:docId w15:val="{AA343192-474D-4C2B-9383-F34A9CA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A6"/>
    <w:pPr>
      <w:spacing w:after="3" w:line="265" w:lineRule="auto"/>
      <w:ind w:left="69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7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A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A8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64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07D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E329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C0"/>
    <w:rPr>
      <w:rFonts w:ascii="Calibri" w:eastAsia="Calibri" w:hAnsi="Calibri" w:cs="Calibri"/>
      <w:color w:val="000000"/>
    </w:rPr>
  </w:style>
  <w:style w:type="table" w:customStyle="1" w:styleId="TableGrid31">
    <w:name w:val="TableGrid31"/>
    <w:rsid w:val="00EE185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0000-7DBA-41FC-8CB9-B5B7CCDF140B}"/>
      </w:docPartPr>
      <w:docPartBody>
        <w:p w:rsidR="001861E3" w:rsidRDefault="00303D70">
          <w:r w:rsidRPr="00D221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0"/>
    <w:rsid w:val="00137BDE"/>
    <w:rsid w:val="001861E3"/>
    <w:rsid w:val="001A041B"/>
    <w:rsid w:val="002A753E"/>
    <w:rsid w:val="00303D70"/>
    <w:rsid w:val="00305A79"/>
    <w:rsid w:val="004959F9"/>
    <w:rsid w:val="00671FB1"/>
    <w:rsid w:val="008450C3"/>
    <w:rsid w:val="008E7C4B"/>
    <w:rsid w:val="009D64B6"/>
    <w:rsid w:val="00C17468"/>
    <w:rsid w:val="00EC43B8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D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Harbison,Monet</dc:creator>
  <cp:keywords/>
  <cp:lastModifiedBy>Katlego Molokoe</cp:lastModifiedBy>
  <cp:revision>3</cp:revision>
  <dcterms:created xsi:type="dcterms:W3CDTF">2025-01-20T10:01:00Z</dcterms:created>
  <dcterms:modified xsi:type="dcterms:W3CDTF">2026-02-13T09:20:00Z</dcterms:modified>
</cp:coreProperties>
</file>